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ascii="仿宋_GB2312" w:eastAsia="仿宋_GB2312"/>
          <w:b/>
          <w:sz w:val="32"/>
          <w:szCs w:val="32"/>
        </w:rPr>
      </w:pPr>
      <w:bookmarkStart w:id="0" w:name="_GoBack"/>
      <w:bookmarkEnd w:id="0"/>
    </w:p>
    <w:p>
      <w:pPr>
        <w:spacing w:line="540" w:lineRule="exac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</w:t>
      </w:r>
    </w:p>
    <w:p>
      <w:pPr>
        <w:spacing w:line="540" w:lineRule="exact"/>
        <w:rPr>
          <w:rFonts w:ascii="黑体" w:hAnsi="黑体" w:eastAsia="黑体"/>
          <w:b/>
          <w:sz w:val="32"/>
          <w:szCs w:val="32"/>
        </w:rPr>
      </w:pPr>
    </w:p>
    <w:p>
      <w:pPr>
        <w:spacing w:line="54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福州大学至诚学院聘请高级职称退休人员</w:t>
      </w:r>
    </w:p>
    <w:p>
      <w:pPr>
        <w:spacing w:line="54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为自有教师管理办法（试行）</w:t>
      </w:r>
    </w:p>
    <w:p>
      <w:pPr>
        <w:widowControl/>
        <w:spacing w:line="540" w:lineRule="exact"/>
        <w:ind w:firstLine="964" w:firstLineChars="300"/>
        <w:jc w:val="left"/>
        <w:rPr>
          <w:rFonts w:ascii="仿宋_GB2312" w:hAnsi="新宋体" w:eastAsia="仿宋_GB2312" w:cs="新宋体"/>
          <w:b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根据《独立学院设置与管理办法》（中华人民共和国教育部令</w:t>
      </w:r>
      <w:r>
        <w:rPr>
          <w:rFonts w:hint="eastAsia" w:ascii="仿宋_GB2312" w:hAnsi="仿宋" w:eastAsia="仿宋_GB2312" w:cs="Times New Roman"/>
          <w:sz w:val="32"/>
          <w:szCs w:val="36"/>
        </w:rPr>
        <w:t>〔</w:t>
      </w: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2008</w:t>
      </w:r>
      <w:r>
        <w:rPr>
          <w:rFonts w:hint="eastAsia" w:ascii="仿宋_GB2312" w:hAnsi="仿宋" w:eastAsia="仿宋_GB2312" w:cs="Times New Roman"/>
          <w:sz w:val="32"/>
          <w:szCs w:val="36"/>
        </w:rPr>
        <w:t>〕</w:t>
      </w: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第26号）、《中华人民共和国民办教育促进法实施条例》（中华人民共和国国务院令</w:t>
      </w:r>
      <w:r>
        <w:rPr>
          <w:rFonts w:hint="eastAsia" w:ascii="仿宋_GB2312" w:hAnsi="仿宋" w:eastAsia="仿宋_GB2312" w:cs="Times New Roman"/>
          <w:sz w:val="32"/>
          <w:szCs w:val="36"/>
        </w:rPr>
        <w:t>〔</w:t>
      </w: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2004</w:t>
      </w:r>
      <w:r>
        <w:rPr>
          <w:rFonts w:hint="eastAsia" w:ascii="仿宋_GB2312" w:hAnsi="仿宋" w:eastAsia="仿宋_GB2312" w:cs="Times New Roman"/>
          <w:sz w:val="32"/>
          <w:szCs w:val="36"/>
        </w:rPr>
        <w:t>〕</w:t>
      </w: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第399号）有关精神，为保障学院教育教学工作顺利进行，加大力度聘请院内外具备高级职称即将退休或已退休的优秀人才，充实我院教师队伍，提高我院师资队伍高级职称比例，满足各项工作需要，特制定本管理办法：</w:t>
      </w:r>
    </w:p>
    <w:p>
      <w:pPr>
        <w:widowControl/>
        <w:spacing w:line="540" w:lineRule="exact"/>
        <w:ind w:firstLine="643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楷体_GB2312" w:hAnsi="新宋体" w:eastAsia="楷体_GB2312" w:cs="新宋体"/>
          <w:b/>
          <w:bCs/>
          <w:color w:val="333333"/>
          <w:sz w:val="32"/>
          <w:szCs w:val="32"/>
        </w:rPr>
        <w:t>一、聘用条件</w:t>
      </w:r>
    </w:p>
    <w:p>
      <w:pPr>
        <w:widowControl/>
        <w:spacing w:line="540" w:lineRule="exact"/>
        <w:jc w:val="left"/>
        <w:rPr>
          <w:rFonts w:ascii="仿宋_GB2312" w:hAnsi="新宋体" w:eastAsia="仿宋_GB2312" w:cs="新宋体"/>
          <w:color w:val="333333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333333"/>
          <w:sz w:val="32"/>
          <w:szCs w:val="32"/>
        </w:rPr>
        <w:t xml:space="preserve">   （一）遵守国家的法律法规，热爱教育事业，教书育人，为人师表,具有良好的政治思想品质和职业道德。</w:t>
      </w:r>
    </w:p>
    <w:p>
      <w:pPr>
        <w:widowControl/>
        <w:spacing w:line="540" w:lineRule="exact"/>
        <w:jc w:val="left"/>
        <w:rPr>
          <w:rFonts w:ascii="仿宋_GB2312" w:hAnsi="新宋体" w:eastAsia="仿宋_GB2312" w:cs="新宋体"/>
          <w:color w:val="333333"/>
          <w:sz w:val="32"/>
          <w:szCs w:val="32"/>
        </w:rPr>
      </w:pPr>
      <w:r>
        <w:rPr>
          <w:rFonts w:hint="eastAsia" w:ascii="仿宋_GB2312" w:hAnsi="新宋体" w:eastAsia="仿宋_GB2312" w:cs="新宋体"/>
          <w:color w:val="333333"/>
          <w:sz w:val="32"/>
          <w:szCs w:val="32"/>
        </w:rPr>
        <w:t xml:space="preserve">   （二）</w:t>
      </w: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受聘人员所具备的身份落在至诚学院，即身份证、高等学校教师资格证书、高级专业技术职务任职资格证书等仅供福州大学至诚学院使用。</w:t>
      </w:r>
    </w:p>
    <w:p>
      <w:pPr>
        <w:widowControl/>
        <w:spacing w:line="540" w:lineRule="exact"/>
        <w:jc w:val="left"/>
        <w:rPr>
          <w:rFonts w:ascii="仿宋_GB2312" w:hAnsi="新宋体" w:eastAsia="仿宋_GB2312" w:cs="新宋体"/>
          <w:color w:val="333333"/>
          <w:sz w:val="32"/>
          <w:szCs w:val="32"/>
        </w:rPr>
      </w:pPr>
      <w:r>
        <w:rPr>
          <w:rFonts w:hint="eastAsia" w:ascii="仿宋_GB2312" w:hAnsi="新宋体" w:eastAsia="仿宋_GB2312" w:cs="新宋体"/>
          <w:color w:val="333333"/>
          <w:sz w:val="32"/>
          <w:szCs w:val="32"/>
        </w:rPr>
        <w:t xml:space="preserve">   （三）年龄一般在65周岁以下，身体健康，能正常完成所聘工作任务。</w:t>
      </w:r>
    </w:p>
    <w:p>
      <w:pPr>
        <w:widowControl/>
        <w:spacing w:line="540" w:lineRule="exact"/>
        <w:ind w:firstLine="480"/>
        <w:jc w:val="left"/>
        <w:rPr>
          <w:rFonts w:ascii="仿宋_GB2312" w:hAnsi="新宋体" w:eastAsia="仿宋_GB2312" w:cs="新宋体"/>
          <w:color w:val="333333"/>
          <w:sz w:val="32"/>
          <w:szCs w:val="32"/>
        </w:rPr>
      </w:pPr>
      <w:r>
        <w:rPr>
          <w:rFonts w:hint="eastAsia" w:ascii="仿宋_GB2312" w:hAnsi="新宋体" w:eastAsia="仿宋_GB2312" w:cs="新宋体"/>
          <w:color w:val="000000"/>
          <w:kern w:val="1"/>
          <w:sz w:val="32"/>
          <w:szCs w:val="32"/>
        </w:rPr>
        <w:t>（四）认真了解并严格遵守学院的规章制度。</w:t>
      </w:r>
      <w:r>
        <w:rPr>
          <w:rFonts w:hint="eastAsia" w:ascii="仿宋_GB2312" w:hAnsi="新宋体" w:eastAsia="仿宋_GB2312" w:cs="新宋体"/>
          <w:color w:val="333333"/>
          <w:sz w:val="32"/>
          <w:szCs w:val="32"/>
        </w:rPr>
        <w:t xml:space="preserve"> </w:t>
      </w:r>
    </w:p>
    <w:p>
      <w:pPr>
        <w:widowControl/>
        <w:spacing w:line="540" w:lineRule="exact"/>
        <w:rPr>
          <w:rFonts w:ascii="楷体_GB2312" w:hAnsi="新宋体" w:eastAsia="楷体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 xml:space="preserve"> </w:t>
      </w:r>
      <w:r>
        <w:rPr>
          <w:rFonts w:hint="eastAsia" w:ascii="楷体_GB2312" w:hAnsi="新宋体" w:eastAsia="楷体_GB2312" w:cs="新宋体"/>
          <w:color w:val="222222"/>
          <w:kern w:val="1"/>
          <w:sz w:val="32"/>
          <w:szCs w:val="32"/>
        </w:rPr>
        <w:t xml:space="preserve">  </w:t>
      </w:r>
      <w:r>
        <w:rPr>
          <w:rFonts w:hint="eastAsia" w:ascii="楷体_GB2312" w:hAnsi="新宋体" w:eastAsia="楷体_GB2312" w:cs="新宋体"/>
          <w:b/>
          <w:bCs/>
          <w:color w:val="222222"/>
          <w:kern w:val="1"/>
          <w:sz w:val="32"/>
          <w:szCs w:val="32"/>
        </w:rPr>
        <w:t xml:space="preserve">  二、聘用程序</w:t>
      </w:r>
    </w:p>
    <w:p>
      <w:pPr>
        <w:widowControl/>
        <w:spacing w:line="540" w:lineRule="exact"/>
        <w:ind w:firstLine="555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（一）聘请具有高级职称退休人员由相关单位和人力资源部共同负责。</w:t>
      </w:r>
    </w:p>
    <w:p>
      <w:pPr>
        <w:widowControl/>
        <w:spacing w:line="540" w:lineRule="exact"/>
        <w:ind w:firstLine="555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（二）聘用单位负责对第一次聘用人选的资格进行审核，经审核</w:t>
      </w:r>
    </w:p>
    <w:p>
      <w:pPr>
        <w:spacing w:line="540" w:lineRule="exact"/>
        <w:rPr>
          <w:rFonts w:ascii="仿宋_GB2312" w:eastAsia="仿宋_GB2312"/>
          <w:b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合格者填写《</w:t>
      </w:r>
      <w:r>
        <w:rPr>
          <w:rFonts w:hint="eastAsia" w:ascii="仿宋_GB2312" w:hAnsi="新宋体" w:eastAsia="仿宋_GB2312"/>
          <w:kern w:val="1"/>
          <w:sz w:val="32"/>
          <w:szCs w:val="32"/>
        </w:rPr>
        <w:t>福州大学至诚学院聘请高级职称退休人员为自有教师申请表</w:t>
      </w: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》，报人力资源部核实并经院分管领导批准同意。聘用单位将拟聘用人员的毕业证、学位证、身份证、高等学校教师资格证书、专业技术职务任职资格证书或专业职务聘任书（文件）等复印件及申请表上报人力资源部留存备案。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（三）学院与受聘人员签订劳务协议书,聘期3年，明确工作任务和待遇等事宜。</w:t>
      </w:r>
    </w:p>
    <w:p>
      <w:pPr>
        <w:widowControl/>
        <w:spacing w:line="540" w:lineRule="exact"/>
        <w:ind w:firstLine="643" w:firstLineChars="200"/>
        <w:jc w:val="left"/>
        <w:rPr>
          <w:rFonts w:ascii="楷体_GB2312" w:hAnsi="新宋体" w:eastAsia="楷体_GB2312" w:cs="新宋体"/>
          <w:b/>
          <w:bCs/>
          <w:color w:val="222222"/>
          <w:kern w:val="1"/>
          <w:sz w:val="32"/>
          <w:szCs w:val="32"/>
        </w:rPr>
      </w:pPr>
      <w:r>
        <w:rPr>
          <w:rFonts w:hint="eastAsia" w:ascii="楷体_GB2312" w:hAnsi="新宋体" w:eastAsia="楷体_GB2312" w:cs="新宋体"/>
          <w:b/>
          <w:bCs/>
          <w:color w:val="222222"/>
          <w:kern w:val="1"/>
          <w:sz w:val="32"/>
          <w:szCs w:val="32"/>
        </w:rPr>
        <w:t>三、工作任务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承担部分与教学科研、教学督导、学生管理等相关工作。</w:t>
      </w:r>
    </w:p>
    <w:p>
      <w:pPr>
        <w:widowControl/>
        <w:spacing w:line="540" w:lineRule="exact"/>
        <w:ind w:firstLine="643" w:firstLineChars="200"/>
        <w:jc w:val="left"/>
        <w:rPr>
          <w:rFonts w:ascii="楷体_GB2312" w:hAnsi="新宋体" w:eastAsia="楷体_GB2312" w:cs="新宋体"/>
          <w:b/>
          <w:bCs/>
          <w:color w:val="222222"/>
          <w:kern w:val="1"/>
          <w:sz w:val="32"/>
          <w:szCs w:val="32"/>
        </w:rPr>
      </w:pPr>
      <w:r>
        <w:rPr>
          <w:rFonts w:hint="eastAsia" w:ascii="楷体_GB2312" w:hAnsi="新宋体" w:eastAsia="楷体_GB2312" w:cs="新宋体"/>
          <w:b/>
          <w:bCs/>
          <w:color w:val="222222"/>
          <w:kern w:val="1"/>
          <w:sz w:val="32"/>
          <w:szCs w:val="32"/>
        </w:rPr>
        <w:t>四、待遇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（一）受聘人员必须承担部分与教学科研、专业学科指导、教学督导、学生管理等相关工作。基本报酬标准：教授（正高职称）1200元/月；副教授（副高职称）1000元/月, 各系所聘人员的基本报酬标准由系学科建设经费支付，其他用人单位由学院负责支付。各系受聘人员所承担与教学科研、教学督导、学生管理等相关工作的报酬根据具体工作量按学院有关规定执行：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ascii="仿宋_GB2312" w:hAnsi="新宋体" w:eastAsia="仿宋_GB2312" w:cs="新宋体"/>
          <w:color w:val="222222"/>
          <w:kern w:val="1"/>
          <w:sz w:val="32"/>
          <w:szCs w:val="32"/>
        </w:rPr>
        <w:t>1.</w:t>
      </w: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承担教学科研工作的报酬根据福大至诚政</w:t>
      </w:r>
      <w:r>
        <w:rPr>
          <w:rFonts w:hint="eastAsia" w:ascii="仿宋_GB2312" w:hAnsi="仿宋" w:eastAsia="仿宋_GB2312" w:cs="Times New Roman"/>
          <w:sz w:val="32"/>
          <w:szCs w:val="36"/>
        </w:rPr>
        <w:t>〔2</w:t>
      </w: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019</w:t>
      </w:r>
      <w:r>
        <w:rPr>
          <w:rFonts w:hint="eastAsia" w:ascii="仿宋_GB2312" w:hAnsi="仿宋" w:eastAsia="仿宋_GB2312" w:cs="Times New Roman"/>
          <w:sz w:val="32"/>
          <w:szCs w:val="36"/>
        </w:rPr>
        <w:t>〕</w:t>
      </w: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15号文执行。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2</w:t>
      </w:r>
      <w:r>
        <w:rPr>
          <w:rFonts w:ascii="仿宋_GB2312" w:hAnsi="新宋体" w:eastAsia="仿宋_GB2312" w:cs="新宋体"/>
          <w:color w:val="222222"/>
          <w:kern w:val="1"/>
          <w:sz w:val="32"/>
          <w:szCs w:val="32"/>
        </w:rPr>
        <w:t>.</w:t>
      </w: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担教学督导工作报酬按院务会</w:t>
      </w:r>
      <w:r>
        <w:rPr>
          <w:rFonts w:hint="eastAsia" w:ascii="仿宋_GB2312" w:hAnsi="仿宋" w:eastAsia="仿宋_GB2312" w:cs="Times New Roman"/>
          <w:sz w:val="32"/>
          <w:szCs w:val="36"/>
        </w:rPr>
        <w:t>〔2</w:t>
      </w: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019</w:t>
      </w:r>
      <w:r>
        <w:rPr>
          <w:rFonts w:hint="eastAsia" w:ascii="仿宋_GB2312" w:hAnsi="仿宋" w:eastAsia="仿宋_GB2312" w:cs="Times New Roman"/>
          <w:sz w:val="32"/>
          <w:szCs w:val="36"/>
        </w:rPr>
        <w:t>〕</w:t>
      </w: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11号会议纪要相关规定执行。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3.担学生班主任工作根据有关规定执行。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（二）学院为受聘人员提供必要工作条件。</w:t>
      </w:r>
    </w:p>
    <w:p>
      <w:pPr>
        <w:widowControl/>
        <w:spacing w:line="540" w:lineRule="exact"/>
        <w:ind w:firstLine="643" w:firstLineChars="200"/>
        <w:jc w:val="left"/>
        <w:rPr>
          <w:rFonts w:ascii="仿宋_GB2312" w:hAnsi="新宋体" w:eastAsia="仿宋_GB2312" w:cs="新宋体"/>
          <w:b/>
          <w:bCs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b/>
          <w:bCs/>
          <w:color w:val="222222"/>
          <w:kern w:val="1"/>
          <w:sz w:val="32"/>
          <w:szCs w:val="32"/>
        </w:rPr>
        <w:t xml:space="preserve">五、管理、考核、续聘及解聘 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（一）受聘人员主要由各用人单位负责管理，人力资源部负责督促和备案。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（二）用人单位负责安排受聘人员工作任务，并每年组织对其完成任务情况进行考核，考核结果作为解聘或续聘的依据，并报人力资源部备案。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（三）聘期期满，劳务协议书自动解除。经考核合格 ，因工作需要，申请续聘的受聘人员，由各单位于聘期期满前一个月提出书面报告，报人力资源部审核，并报院分管领导审批；经考核不合格或因本人的原因未能按计划完成工作任务，将不再聘用。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（四）受聘人员一经聘用，即与学院产生协作关系。若无特殊情况不得单方面终止协议。如遇特殊情况确需终止协议者，应提前一个月向所在聘用单位提出辞聘申请，所在单位应该及时采取补救措施并报人力资源部备案。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（五）受聘人员有以下情形之一，学院有权解聘：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1.不能履行工作任务；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2.损坏学院声誉和利益；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3.弄虚作假，违法违纪；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4.其他不良行为。</w:t>
      </w:r>
    </w:p>
    <w:p>
      <w:pPr>
        <w:widowControl/>
        <w:spacing w:line="540" w:lineRule="exact"/>
        <w:ind w:firstLine="643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楷体_GB2312" w:hAnsi="新宋体" w:eastAsia="楷体_GB2312" w:cs="新宋体"/>
          <w:b/>
          <w:bCs/>
          <w:color w:val="222222"/>
          <w:kern w:val="1"/>
          <w:sz w:val="32"/>
          <w:szCs w:val="32"/>
        </w:rPr>
        <w:t>六、</w:t>
      </w: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 xml:space="preserve">本管理办法自公布之日起实施，由人力资源部负责解释。  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 xml:space="preserve"> </w:t>
      </w:r>
      <w:r>
        <w:rPr>
          <w:rFonts w:ascii="仿宋_GB2312" w:hAnsi="新宋体" w:eastAsia="仿宋_GB2312" w:cs="新宋体"/>
          <w:color w:val="222222"/>
          <w:kern w:val="1"/>
          <w:sz w:val="32"/>
          <w:szCs w:val="32"/>
        </w:rPr>
        <w:t xml:space="preserve">             </w:t>
      </w: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>（此页无正文）</w:t>
      </w: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新宋体" w:eastAsia="仿宋_GB2312" w:cs="新宋体"/>
          <w:color w:val="222222"/>
          <w:kern w:val="1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ascii="仿宋_GB2312" w:hAnsi="仿宋" w:eastAsia="仿宋_GB2312"/>
          <w:sz w:val="32"/>
        </w:rPr>
      </w:pPr>
      <w:r>
        <w:rPr>
          <w:rFonts w:hint="eastAsia" w:ascii="仿宋_GB2312" w:hAnsi="新宋体" w:eastAsia="仿宋_GB2312" w:cs="新宋体"/>
          <w:color w:val="222222"/>
          <w:kern w:val="1"/>
          <w:sz w:val="32"/>
          <w:szCs w:val="32"/>
        </w:rPr>
        <w:t xml:space="preserve">                             </w:t>
      </w:r>
      <w:r>
        <w:rPr>
          <w:rFonts w:hint="eastAsia" w:ascii="仿宋_GB2312" w:hAnsi="新宋体" w:eastAsia="仿宋_GB2312" w:cs="新宋体"/>
          <w:b/>
          <w:color w:val="222222"/>
          <w:kern w:val="1"/>
          <w:sz w:val="32"/>
          <w:szCs w:val="32"/>
        </w:rPr>
        <w:t xml:space="preserve">                     </w:t>
      </w:r>
    </w:p>
    <w:p>
      <w:pPr>
        <w:spacing w:line="540" w:lineRule="exact"/>
        <w:rPr>
          <w:rFonts w:ascii="仿宋_GB2312" w:hAnsi="仿宋" w:eastAsia="仿宋_GB2312" w:cs="Times New Roman"/>
          <w:sz w:val="28"/>
          <w:szCs w:val="28"/>
        </w:rPr>
      </w:pPr>
      <w:r>
        <w:pict>
          <v:line id="直接连接符 4" o:spid="_x0000_s1029" o:spt="20" style="position:absolute;left:0pt;margin-left:0pt;margin-top:3.6pt;height:0pt;width:414pt;z-index:251659264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">
            <v:path arrowok="t"/>
            <v:fill focussize="0,0"/>
            <v:stroke/>
            <v:imagedata o:title=""/>
            <o:lock v:ext="edit"/>
          </v:line>
        </w:pict>
      </w:r>
      <w:r>
        <w:pict>
          <v:line id="直接连接符 3" o:spid="_x0000_s1028" o:spt="20" style="position:absolute;left:0pt;margin-left:0pt;margin-top:30.6pt;height:0pt;width:414pt;z-index:251660288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">
            <v:path arrowok="t"/>
            <v:fill focussize="0,0"/>
            <v:stroke/>
            <v:imagedata o:title=""/>
            <o:lock v:ext="edit"/>
          </v:line>
        </w:pict>
      </w:r>
      <w:r>
        <w:rPr>
          <w:rFonts w:hint="eastAsia" w:ascii="仿宋_GB2312" w:hAnsi="仿宋" w:eastAsia="仿宋_GB2312" w:cs="Times New Roman"/>
          <w:sz w:val="28"/>
          <w:szCs w:val="28"/>
        </w:rPr>
        <w:t>抄送：院领导。</w:t>
      </w:r>
    </w:p>
    <w:p>
      <w:pPr>
        <w:spacing w:line="540" w:lineRule="exact"/>
        <w:rPr>
          <w:rFonts w:ascii="新宋体" w:hAnsi="新宋体" w:eastAsia="新宋体" w:cs="新宋体"/>
          <w:b/>
          <w:color w:val="222222"/>
          <w:kern w:val="1"/>
          <w:sz w:val="28"/>
          <w:szCs w:val="28"/>
          <w:shd w:val="clear" w:color="auto" w:fill="F3F3F3"/>
        </w:rPr>
      </w:pPr>
      <w:r>
        <w:pict>
          <v:line id="直接连接符 2" o:spid="_x0000_s1027" o:spt="20" style="position:absolute;left:0pt;margin-left:0pt;margin-top:30.6pt;height:0pt;width:414pt;z-index:251662336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">
            <v:path arrowok="t"/>
            <v:fill focussize="0,0"/>
            <v:stroke/>
            <v:imagedata o:title=""/>
            <o:lock v:ext="edit"/>
          </v:line>
        </w:pict>
      </w:r>
      <w:r>
        <w:rPr>
          <w:rFonts w:hint="eastAsia" w:ascii="仿宋_GB2312" w:hAnsi="仿宋" w:eastAsia="仿宋_GB2312" w:cs="Times New Roman"/>
          <w:sz w:val="28"/>
          <w:szCs w:val="28"/>
        </w:rPr>
        <w:t xml:space="preserve">福州大学至诚学院               </w:t>
      </w:r>
      <w:r>
        <w:rPr>
          <w:rFonts w:ascii="仿宋_GB2312" w:hAnsi="仿宋" w:eastAsia="仿宋_GB2312" w:cs="Times New Roman"/>
          <w:sz w:val="28"/>
          <w:szCs w:val="28"/>
        </w:rPr>
        <w:t xml:space="preserve">        </w:t>
      </w:r>
      <w:r>
        <w:rPr>
          <w:rFonts w:hint="eastAsia" w:ascii="仿宋_GB2312" w:hAnsi="仿宋" w:eastAsia="仿宋_GB2312" w:cs="Times New Roman"/>
          <w:sz w:val="28"/>
          <w:szCs w:val="28"/>
        </w:rPr>
        <w:t>2019年</w:t>
      </w:r>
      <w:r>
        <w:rPr>
          <w:rFonts w:ascii="仿宋_GB2312" w:hAnsi="仿宋" w:eastAsia="仿宋_GB2312" w:cs="Times New Roman"/>
          <w:sz w:val="28"/>
          <w:szCs w:val="28"/>
        </w:rPr>
        <w:t>9</w:t>
      </w:r>
      <w:r>
        <w:rPr>
          <w:rFonts w:hint="eastAsia" w:ascii="仿宋_GB2312" w:hAnsi="仿宋" w:eastAsia="仿宋_GB2312" w:cs="Times New Roman"/>
          <w:sz w:val="28"/>
          <w:szCs w:val="28"/>
        </w:rPr>
        <w:t>月</w:t>
      </w:r>
      <w:r>
        <w:rPr>
          <w:rFonts w:ascii="仿宋_GB2312" w:hAnsi="仿宋" w:eastAsia="仿宋_GB2312" w:cs="Times New Roman"/>
          <w:sz w:val="28"/>
          <w:szCs w:val="28"/>
        </w:rPr>
        <w:t>23</w:t>
      </w:r>
      <w:r>
        <w:rPr>
          <w:rFonts w:hint="eastAsia" w:ascii="仿宋_GB2312" w:hAnsi="仿宋" w:eastAsia="仿宋_GB2312" w:cs="Times New Roman"/>
          <w:sz w:val="28"/>
          <w:szCs w:val="28"/>
        </w:rPr>
        <w:t>日印发</w:t>
      </w:r>
      <w:r>
        <w:pict>
          <v:line id="直接连接符 1" o:spid="_x0000_s1026" o:spt="20" style="position:absolute;left:0pt;margin-left:207.65pt;margin-top:-11.7pt;height:0pt;width:0pt;z-index:251661312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">
            <v:path arrowok="t"/>
            <v:fill focussize="0,0"/>
            <v:stroke/>
            <v:imagedata o:title=""/>
            <o:lock v:ext="edit"/>
          </v:line>
        </w:pic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14690207"/>
      <w:docPartObj>
        <w:docPartGallery w:val="AutoText"/>
      </w:docPartObj>
    </w:sdtPr>
    <w:sdtContent>
      <w:p>
        <w:pPr>
          <w:pStyle w:val="2"/>
          <w:ind w:right="360"/>
          <w:jc w:val="right"/>
        </w:pPr>
        <w:r>
          <w:rPr>
            <w:rFonts w:hint="eastAsia" w:ascii="仿宋_GB2312" w:eastAsia="仿宋_GB2312"/>
            <w:sz w:val="28"/>
            <w:szCs w:val="28"/>
          </w:rPr>
          <w:fldChar w:fldCharType="begin"/>
        </w:r>
        <w:r>
          <w:rPr>
            <w:rFonts w:hint="eastAsia" w:ascii="仿宋_GB2312" w:eastAsia="仿宋_GB2312"/>
            <w:sz w:val="28"/>
            <w:szCs w:val="28"/>
          </w:rPr>
          <w:instrText xml:space="preserve">PAGE   \* MERGEFORMAT</w:instrText>
        </w:r>
        <w:r>
          <w:rPr>
            <w:rFonts w:hint="eastAsia" w:ascii="仿宋_GB2312" w:eastAsia="仿宋_GB2312"/>
            <w:sz w:val="28"/>
            <w:szCs w:val="28"/>
          </w:rPr>
          <w:fldChar w:fldCharType="separate"/>
        </w:r>
        <w:r>
          <w:rPr>
            <w:rFonts w:hint="eastAsia" w:ascii="仿宋_GB2312" w:eastAsia="仿宋_GB2312"/>
            <w:sz w:val="28"/>
            <w:szCs w:val="28"/>
            <w:lang w:val="zh-CN"/>
          </w:rPr>
          <w:t>2</w:t>
        </w:r>
        <w:r>
          <w:rPr>
            <w:rFonts w:hint="eastAsia" w:ascii="仿宋_GB2312" w:eastAsia="仿宋_GB2312"/>
            <w:sz w:val="28"/>
            <w:szCs w:val="28"/>
          </w:rPr>
          <w:fldChar w:fldCharType="end"/>
        </w:r>
      </w:p>
    </w:sdtContent>
  </w:sdt>
  <w:p>
    <w:pPr>
      <w:pStyle w:val="2"/>
      <w:jc w:val="center"/>
      <w:rPr>
        <w:rFonts w:eastAsia="宋体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701859613"/>
      <w:docPartObj>
        <w:docPartGallery w:val="AutoText"/>
      </w:docPartObj>
    </w:sdtPr>
    <w:sdtContent>
      <w:p>
        <w:pPr>
          <w:pStyle w:val="2"/>
          <w:ind w:right="1080" w:firstLine="360" w:firstLineChars="200"/>
          <w:rPr>
            <w:sz w:val="21"/>
          </w:rPr>
        </w:pPr>
        <w:r>
          <w:rPr>
            <w:rFonts w:hint="eastAsia" w:ascii="仿宋_GB2312" w:eastAsia="仿宋_GB2312"/>
            <w:sz w:val="28"/>
            <w:szCs w:val="28"/>
          </w:rPr>
          <w:fldChar w:fldCharType="begin"/>
        </w:r>
        <w:r>
          <w:rPr>
            <w:rFonts w:hint="eastAsia" w:ascii="仿宋_GB2312" w:eastAsia="仿宋_GB2312"/>
            <w:sz w:val="28"/>
            <w:szCs w:val="28"/>
          </w:rPr>
          <w:instrText xml:space="preserve">PAGE   \* MERGEFORMAT</w:instrText>
        </w:r>
        <w:r>
          <w:rPr>
            <w:rFonts w:hint="eastAsia" w:ascii="仿宋_GB2312" w:eastAsia="仿宋_GB2312"/>
            <w:sz w:val="28"/>
            <w:szCs w:val="28"/>
          </w:rPr>
          <w:fldChar w:fldCharType="separate"/>
        </w:r>
        <w:r>
          <w:rPr>
            <w:rFonts w:ascii="仿宋_GB2312" w:eastAsia="仿宋_GB2312"/>
            <w:sz w:val="28"/>
            <w:szCs w:val="28"/>
          </w:rPr>
          <w:t>- 1 -</w:t>
        </w:r>
        <w:r>
          <w:rPr>
            <w:rFonts w:hint="eastAsia" w:ascii="仿宋_GB2312" w:eastAsia="仿宋_GB2312"/>
            <w:sz w:val="28"/>
            <w:szCs w:val="28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47218"/>
    <w:rsid w:val="00010ED5"/>
    <w:rsid w:val="0002040A"/>
    <w:rsid w:val="0004104B"/>
    <w:rsid w:val="00077C65"/>
    <w:rsid w:val="000C6323"/>
    <w:rsid w:val="000D5596"/>
    <w:rsid w:val="000F35A9"/>
    <w:rsid w:val="000F4EEF"/>
    <w:rsid w:val="00186E02"/>
    <w:rsid w:val="001931CB"/>
    <w:rsid w:val="001C7401"/>
    <w:rsid w:val="001D6E8E"/>
    <w:rsid w:val="001E6F73"/>
    <w:rsid w:val="001F576E"/>
    <w:rsid w:val="00202C42"/>
    <w:rsid w:val="00214D53"/>
    <w:rsid w:val="00232ACE"/>
    <w:rsid w:val="00243080"/>
    <w:rsid w:val="00251C0D"/>
    <w:rsid w:val="002932F2"/>
    <w:rsid w:val="002D5BEE"/>
    <w:rsid w:val="00335145"/>
    <w:rsid w:val="00340934"/>
    <w:rsid w:val="00352275"/>
    <w:rsid w:val="003B57A7"/>
    <w:rsid w:val="003C247C"/>
    <w:rsid w:val="0043129C"/>
    <w:rsid w:val="00453E26"/>
    <w:rsid w:val="00456C42"/>
    <w:rsid w:val="00496A4F"/>
    <w:rsid w:val="004A1637"/>
    <w:rsid w:val="004E0D0C"/>
    <w:rsid w:val="004F35F9"/>
    <w:rsid w:val="004F36A2"/>
    <w:rsid w:val="005164AF"/>
    <w:rsid w:val="005469FC"/>
    <w:rsid w:val="005D4DFB"/>
    <w:rsid w:val="00647218"/>
    <w:rsid w:val="006B0D77"/>
    <w:rsid w:val="006C7C04"/>
    <w:rsid w:val="006D1C58"/>
    <w:rsid w:val="00707AC1"/>
    <w:rsid w:val="00712EF1"/>
    <w:rsid w:val="00725284"/>
    <w:rsid w:val="007362A0"/>
    <w:rsid w:val="007505D3"/>
    <w:rsid w:val="00751CA5"/>
    <w:rsid w:val="007612FF"/>
    <w:rsid w:val="007928B4"/>
    <w:rsid w:val="007C6485"/>
    <w:rsid w:val="007E1214"/>
    <w:rsid w:val="007E5A03"/>
    <w:rsid w:val="008226BA"/>
    <w:rsid w:val="00890247"/>
    <w:rsid w:val="008E6EE4"/>
    <w:rsid w:val="00936765"/>
    <w:rsid w:val="00991085"/>
    <w:rsid w:val="009A1AC0"/>
    <w:rsid w:val="009B00F3"/>
    <w:rsid w:val="009B451B"/>
    <w:rsid w:val="009F600E"/>
    <w:rsid w:val="00AA5384"/>
    <w:rsid w:val="00AB6A1E"/>
    <w:rsid w:val="00B14B26"/>
    <w:rsid w:val="00B87B88"/>
    <w:rsid w:val="00B91666"/>
    <w:rsid w:val="00BC20C2"/>
    <w:rsid w:val="00BC4B63"/>
    <w:rsid w:val="00BF21CA"/>
    <w:rsid w:val="00C03038"/>
    <w:rsid w:val="00C36DDB"/>
    <w:rsid w:val="00C54915"/>
    <w:rsid w:val="00C828AE"/>
    <w:rsid w:val="00CD60E8"/>
    <w:rsid w:val="00CE513B"/>
    <w:rsid w:val="00CF7675"/>
    <w:rsid w:val="00D10274"/>
    <w:rsid w:val="00D10B78"/>
    <w:rsid w:val="00D4384B"/>
    <w:rsid w:val="00D444FC"/>
    <w:rsid w:val="00D95BF6"/>
    <w:rsid w:val="00DB4DFF"/>
    <w:rsid w:val="00DD0F91"/>
    <w:rsid w:val="00EE0F3A"/>
    <w:rsid w:val="00F02460"/>
    <w:rsid w:val="00F50794"/>
    <w:rsid w:val="00F51345"/>
    <w:rsid w:val="00F729B3"/>
    <w:rsid w:val="00FD1B0C"/>
    <w:rsid w:val="00FF4FCA"/>
    <w:rsid w:val="00FF5B91"/>
    <w:rsid w:val="02A82205"/>
    <w:rsid w:val="030D4FEE"/>
    <w:rsid w:val="050D1D71"/>
    <w:rsid w:val="076104A1"/>
    <w:rsid w:val="0A4E44EF"/>
    <w:rsid w:val="0AA97300"/>
    <w:rsid w:val="0BAB24CA"/>
    <w:rsid w:val="10D9584E"/>
    <w:rsid w:val="14E3235F"/>
    <w:rsid w:val="18496B69"/>
    <w:rsid w:val="1DCF156A"/>
    <w:rsid w:val="1EEC1929"/>
    <w:rsid w:val="20153045"/>
    <w:rsid w:val="28CB580A"/>
    <w:rsid w:val="29550F3D"/>
    <w:rsid w:val="2CB0524C"/>
    <w:rsid w:val="2DC603DA"/>
    <w:rsid w:val="375F5518"/>
    <w:rsid w:val="3A8D7323"/>
    <w:rsid w:val="3BCD54AC"/>
    <w:rsid w:val="3D180C1A"/>
    <w:rsid w:val="43AB5AA8"/>
    <w:rsid w:val="49984431"/>
    <w:rsid w:val="4A2E4FFF"/>
    <w:rsid w:val="4B2B33D7"/>
    <w:rsid w:val="50071D49"/>
    <w:rsid w:val="530571D0"/>
    <w:rsid w:val="5A4F350C"/>
    <w:rsid w:val="5A611F0F"/>
    <w:rsid w:val="5AA845F9"/>
    <w:rsid w:val="612949C4"/>
    <w:rsid w:val="61304515"/>
    <w:rsid w:val="615541C8"/>
    <w:rsid w:val="629338FB"/>
    <w:rsid w:val="62CD783C"/>
    <w:rsid w:val="66D70A49"/>
    <w:rsid w:val="707B6631"/>
    <w:rsid w:val="7743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6">
    <w:name w:val="列出段落1"/>
    <w:basedOn w:val="1"/>
    <w:qFormat/>
    <w:uiPriority w:val="34"/>
    <w:pPr>
      <w:ind w:firstLine="420" w:firstLineChars="200"/>
    </w:pPr>
  </w:style>
  <w:style w:type="character" w:customStyle="1" w:styleId="7">
    <w:name w:val="页脚 字符"/>
    <w:basedOn w:val="5"/>
    <w:link w:val="2"/>
    <w:uiPriority w:val="99"/>
    <w:rPr>
      <w:rFonts w:asciiTheme="minorHAnsi" w:hAnsiTheme="minorHAnsi" w:eastAsiaTheme="minorEastAsia" w:cstheme="minorBidi"/>
      <w:kern w:val="2"/>
      <w:sz w:val="18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9"/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258</Words>
  <Characters>1476</Characters>
  <Lines>12</Lines>
  <Paragraphs>3</Paragraphs>
  <TotalTime>146</TotalTime>
  <ScaleCrop>false</ScaleCrop>
  <LinksUpToDate>false</LinksUpToDate>
  <CharactersWithSpaces>1731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2019-09-18T07:49:00Z</dcterms:created>
  <dc:creator>Administrator</dc:creator>
  <cp:lastModifiedBy>W</cp:lastModifiedBy>
  <cp:lastPrinted>2019-09-19T06:29:00Z</cp:lastPrinted>
  <dcterms:modified xsi:type="dcterms:W3CDTF">2019-09-24T01:38:16Z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